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00" w:lineRule="exact"/>
        <w:ind w:firstLine="0" w:firstLineChars="0"/>
        <w:jc w:val="left"/>
        <w:rPr>
          <w:rFonts w:ascii="仿宋" w:hAnsi="仿宋" w:eastAsia="仿宋" w:cs="仿宋"/>
          <w:sz w:val="15"/>
          <w:szCs w:val="15"/>
        </w:rPr>
      </w:pPr>
    </w:p>
    <w:p>
      <w:pPr>
        <w:pStyle w:val="17"/>
        <w:spacing w:line="500" w:lineRule="exact"/>
        <w:ind w:left="36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中国海洋大学经济学院硕士研究生</w:t>
      </w:r>
    </w:p>
    <w:p>
      <w:pPr>
        <w:pStyle w:val="17"/>
        <w:spacing w:line="500" w:lineRule="exact"/>
        <w:ind w:left="36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复试录取工作实施细则</w:t>
      </w:r>
    </w:p>
    <w:p>
      <w:pPr>
        <w:pStyle w:val="17"/>
        <w:spacing w:line="500" w:lineRule="exact"/>
        <w:ind w:left="36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一、组织领导</w:t>
      </w:r>
    </w:p>
    <w:p>
      <w:pPr>
        <w:spacing w:line="52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学院研究生招生工作小组负责组织实施学院复试录取工作，指导、监督检查各学科专业复试小组开展考核工作。</w:t>
      </w:r>
    </w:p>
    <w:p>
      <w:pPr>
        <w:spacing w:line="52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各学科专业成立复试小组（小组成员一般不少于5人），在学院招生工作小组指导下负责确定考生面试考核的具体内容、评分标准及程序等，具体实施面试考核工作。</w:t>
      </w:r>
    </w:p>
    <w:p>
      <w:pPr>
        <w:spacing w:line="52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（三）学院疫情防控工作小组负责组织实施学院复试期间的疫情防控工作。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二、各专业（方向）招生计划</w:t>
      </w:r>
    </w:p>
    <w:tbl>
      <w:tblPr>
        <w:tblStyle w:val="7"/>
        <w:tblW w:w="8004" w:type="dxa"/>
        <w:tblInd w:w="11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590"/>
        <w:gridCol w:w="1844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专业代码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专业名称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一志愿招生计划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020201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国民经济学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020202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区域经济学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020204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金融学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020205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产业经济学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020206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国际贸易学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020209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数量经济学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025100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金融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025400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国际商务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025500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保险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125604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物流工程与管理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 xml:space="preserve">     </w:t>
      </w:r>
      <w:r>
        <w:rPr>
          <w:rFonts w:hint="eastAsia" w:ascii="仿宋" w:hAnsi="仿宋" w:eastAsia="仿宋" w:cs="仿宋"/>
          <w:kern w:val="0"/>
          <w:sz w:val="22"/>
        </w:rPr>
        <w:t>注：学院将根据复试情况，在本单位计划指标内对各专业招生计划进行适当调整。“退役大学生士兵专项计划 ”金融1人、国际商务1人，“少数民族高层次骨干人才计划”物流工程与管理1人，均不占以上公布的计划数。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三、考生资格审核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须按照《中国海洋大学2020年硕士研究生复试录取工作方案》、《2020年中国海洋大学硕士研究生招生考试复试安排》要求将资格审查材料上传至中国海洋大学研究生招生管理平台，由学院予以审查。不符合规定者不予复试。其中“学院要求的其他材料”为考生资格审核时出现材料不合格或不足以证明的情况时，学院要求考生提供的其他的合格证明材料。请考生于5月9日12:00前完成材料上传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四、复试方式与内容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1.复试方式：</w:t>
      </w:r>
      <w:r>
        <w:rPr>
          <w:rFonts w:eastAsia="仿宋_GB2312"/>
          <w:sz w:val="32"/>
          <w:szCs w:val="32"/>
        </w:rPr>
        <w:t>网络远程复试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2.复试内容：综合面试和外国语听力与口语测试，</w:t>
      </w:r>
      <w:r>
        <w:rPr>
          <w:rFonts w:eastAsia="仿宋_GB2312"/>
          <w:sz w:val="32"/>
          <w:szCs w:val="32"/>
        </w:rPr>
        <w:t>原笔试测试内容通过</w:t>
      </w:r>
      <w:r>
        <w:rPr>
          <w:rFonts w:hint="eastAsia" w:eastAsia="仿宋_GB2312"/>
          <w:sz w:val="32"/>
          <w:szCs w:val="32"/>
        </w:rPr>
        <w:t>综合</w:t>
      </w:r>
      <w:r>
        <w:rPr>
          <w:rFonts w:eastAsia="仿宋_GB2312"/>
          <w:sz w:val="32"/>
          <w:szCs w:val="32"/>
        </w:rPr>
        <w:t>面试环节进行考核</w:t>
      </w:r>
      <w:r>
        <w:rPr>
          <w:rFonts w:hint="eastAsia" w:ascii="仿宋" w:hAnsi="仿宋" w:eastAsia="仿宋"/>
          <w:sz w:val="32"/>
          <w:szCs w:val="32"/>
        </w:rPr>
        <w:t>。每生综合面试时间（含外国语听力与口语测试）一般不少于20分钟，主要考察考生专业素质、综合素质，分析问题和解决问题的能力。外国语听力与口语测试主要考察考生英语的专业表达与交流能力。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五、成绩的计算与使用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物流工程与管理专业：录取总成绩=（初试成绩÷3）×50%+复试成绩×50%。复试成绩=思想政治理论×1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/>
          <w:sz w:val="32"/>
          <w:szCs w:val="32"/>
        </w:rPr>
        <w:t>综合面试成绩×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0%+外国语听力与口语测试成绩×10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其他专业：录取总成绩=（初试成绩÷5）×50%+复试成绩×50%。复试成绩=综合面试成绩×90%+外国语听力与口语测试成绩×10%。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复试成绩及复试各项成绩均采取百分制（保留两位小数）。</w:t>
      </w:r>
    </w:p>
    <w:p>
      <w:pPr>
        <w:spacing w:line="52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六、录取原则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1.各专业根据招生计划，按录取总成绩从高到低顺序录取。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2.复试成绩不及格（60分以下）者，不予录取。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3.思想政治素质和品德考核不作量化计入总成绩，考核结果不合格者不予录取。</w:t>
      </w:r>
    </w:p>
    <w:p>
      <w:pPr>
        <w:spacing w:line="520" w:lineRule="exact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4.不符合报考规定条件、复试违规违纪者不予录取。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七、成绩公布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复试结束后，学院将对考生成绩进行多次核算，并及时在本单位网站（网址：http://econ.ouc.edu.cn/）公布考生成绩，公布时间</w:t>
      </w:r>
      <w:r>
        <w:rPr>
          <w:rFonts w:hint="eastAsia" w:ascii="仿宋" w:hAnsi="仿宋" w:eastAsia="仿宋" w:cs="仿宋"/>
          <w:sz w:val="32"/>
          <w:szCs w:val="32"/>
        </w:rPr>
        <w:t>不少于3个工作日。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成绩公布期间如有异议，请及时与学院进行联系。联系人：刘老师，联系方式：电话0532-66782576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邮箱liubaogang@ouc.edu.cn。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八、心理测试和体检由学校统一安排，考生应及时关注中国海洋大学研究生招生信息网（</w:t>
      </w:r>
      <w:r>
        <w:fldChar w:fldCharType="begin"/>
      </w:r>
      <w:r>
        <w:instrText xml:space="preserve"> HYPERLINK "http://yz.ouc.edu.cn/" </w:instrText>
      </w:r>
      <w: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http://yz.ouc.edu.cn/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）相关通知。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九、复试具体安排至少在复试前3天另行公布。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十、本方案由经济学院研究生招生工作小组负责解释。</w:t>
      </w:r>
    </w:p>
    <w:p>
      <w:pPr>
        <w:widowControl/>
        <w:spacing w:line="520" w:lineRule="exact"/>
        <w:ind w:firstLine="709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未尽事宜，详见中国海洋大学研究生招生</w:t>
      </w:r>
      <w:r>
        <w:rPr>
          <w:rFonts w:hint="eastAsia" w:ascii="仿宋" w:hAnsi="仿宋" w:eastAsia="仿宋"/>
          <w:sz w:val="32"/>
          <w:szCs w:val="32"/>
        </w:rPr>
        <w:t>信息</w:t>
      </w:r>
      <w:r>
        <w:rPr>
          <w:rFonts w:ascii="仿宋" w:hAnsi="仿宋" w:eastAsia="仿宋"/>
          <w:sz w:val="32"/>
          <w:szCs w:val="32"/>
        </w:rPr>
        <w:t>网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中国海洋大学经济学院网相关</w:t>
      </w:r>
      <w:r>
        <w:rPr>
          <w:rFonts w:hint="eastAsia" w:ascii="仿宋" w:hAnsi="仿宋" w:eastAsia="仿宋"/>
          <w:sz w:val="32"/>
          <w:szCs w:val="32"/>
        </w:rPr>
        <w:t>通知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咨询电话：0532-66782576，联系人：刘老师</w:t>
      </w:r>
    </w:p>
    <w:p>
      <w:pPr>
        <w:spacing w:line="520" w:lineRule="exact"/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3264" w:firstLineChars="102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经济学院</w:t>
      </w:r>
    </w:p>
    <w:p>
      <w:pPr>
        <w:spacing w:line="520" w:lineRule="exact"/>
        <w:ind w:firstLine="707" w:firstLineChars="221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2020年5月7日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9"/>
    <w:rsid w:val="0004086D"/>
    <w:rsid w:val="00096284"/>
    <w:rsid w:val="000D2D07"/>
    <w:rsid w:val="00100713"/>
    <w:rsid w:val="00111C59"/>
    <w:rsid w:val="00122535"/>
    <w:rsid w:val="00131B58"/>
    <w:rsid w:val="00133191"/>
    <w:rsid w:val="00165427"/>
    <w:rsid w:val="00186B8E"/>
    <w:rsid w:val="00195111"/>
    <w:rsid w:val="001A3C92"/>
    <w:rsid w:val="001B01C0"/>
    <w:rsid w:val="001B4476"/>
    <w:rsid w:val="001C376B"/>
    <w:rsid w:val="001D4DF6"/>
    <w:rsid w:val="002157FA"/>
    <w:rsid w:val="002C36D3"/>
    <w:rsid w:val="002D47C4"/>
    <w:rsid w:val="00332ECA"/>
    <w:rsid w:val="003735C0"/>
    <w:rsid w:val="00383ED5"/>
    <w:rsid w:val="00390C06"/>
    <w:rsid w:val="003A7DB4"/>
    <w:rsid w:val="0041184E"/>
    <w:rsid w:val="00433F44"/>
    <w:rsid w:val="0044031F"/>
    <w:rsid w:val="00447F9E"/>
    <w:rsid w:val="00496F7A"/>
    <w:rsid w:val="004A0DA3"/>
    <w:rsid w:val="004A3777"/>
    <w:rsid w:val="004A76E6"/>
    <w:rsid w:val="004C375F"/>
    <w:rsid w:val="004C75AA"/>
    <w:rsid w:val="005152E1"/>
    <w:rsid w:val="0052139A"/>
    <w:rsid w:val="00531D30"/>
    <w:rsid w:val="00537EB0"/>
    <w:rsid w:val="005652E0"/>
    <w:rsid w:val="005C0B2B"/>
    <w:rsid w:val="005D0E5D"/>
    <w:rsid w:val="005E4A5B"/>
    <w:rsid w:val="0063320B"/>
    <w:rsid w:val="00634C03"/>
    <w:rsid w:val="006578BC"/>
    <w:rsid w:val="0068295B"/>
    <w:rsid w:val="00693840"/>
    <w:rsid w:val="006A3BED"/>
    <w:rsid w:val="007045BA"/>
    <w:rsid w:val="00747528"/>
    <w:rsid w:val="00762C4D"/>
    <w:rsid w:val="0076794E"/>
    <w:rsid w:val="007879A2"/>
    <w:rsid w:val="007A77E0"/>
    <w:rsid w:val="007D568E"/>
    <w:rsid w:val="007D7488"/>
    <w:rsid w:val="0082325E"/>
    <w:rsid w:val="00846B6B"/>
    <w:rsid w:val="008A0AB4"/>
    <w:rsid w:val="008A2BDD"/>
    <w:rsid w:val="008C3EAD"/>
    <w:rsid w:val="008F1A4C"/>
    <w:rsid w:val="008F7680"/>
    <w:rsid w:val="00910859"/>
    <w:rsid w:val="00940AD0"/>
    <w:rsid w:val="009422DB"/>
    <w:rsid w:val="00954E26"/>
    <w:rsid w:val="009A20B7"/>
    <w:rsid w:val="009B5DB9"/>
    <w:rsid w:val="009C3374"/>
    <w:rsid w:val="009F0A50"/>
    <w:rsid w:val="00A02267"/>
    <w:rsid w:val="00A10630"/>
    <w:rsid w:val="00A87397"/>
    <w:rsid w:val="00AB64ED"/>
    <w:rsid w:val="00AE6A2E"/>
    <w:rsid w:val="00B35842"/>
    <w:rsid w:val="00B5015A"/>
    <w:rsid w:val="00B605E3"/>
    <w:rsid w:val="00BC365E"/>
    <w:rsid w:val="00BE1F65"/>
    <w:rsid w:val="00C2733B"/>
    <w:rsid w:val="00C57636"/>
    <w:rsid w:val="00C858B2"/>
    <w:rsid w:val="00C901B8"/>
    <w:rsid w:val="00CB29BE"/>
    <w:rsid w:val="00CC64BE"/>
    <w:rsid w:val="00CF0E83"/>
    <w:rsid w:val="00D05496"/>
    <w:rsid w:val="00D26CF2"/>
    <w:rsid w:val="00D314EE"/>
    <w:rsid w:val="00D80A48"/>
    <w:rsid w:val="00DE61B5"/>
    <w:rsid w:val="00E4180F"/>
    <w:rsid w:val="00E95047"/>
    <w:rsid w:val="00EE4B6F"/>
    <w:rsid w:val="00EF0002"/>
    <w:rsid w:val="00F15D78"/>
    <w:rsid w:val="00F474F5"/>
    <w:rsid w:val="00F609BA"/>
    <w:rsid w:val="00F6646B"/>
    <w:rsid w:val="00F678A7"/>
    <w:rsid w:val="00F9135C"/>
    <w:rsid w:val="00FA166A"/>
    <w:rsid w:val="00FB4EAD"/>
    <w:rsid w:val="00FB5CBC"/>
    <w:rsid w:val="00FC6CEC"/>
    <w:rsid w:val="0240172E"/>
    <w:rsid w:val="039B64F8"/>
    <w:rsid w:val="03C74789"/>
    <w:rsid w:val="0405483B"/>
    <w:rsid w:val="041E717C"/>
    <w:rsid w:val="06686C6D"/>
    <w:rsid w:val="06E6689A"/>
    <w:rsid w:val="07662010"/>
    <w:rsid w:val="0AA4482A"/>
    <w:rsid w:val="0AD8745A"/>
    <w:rsid w:val="0AFE04CD"/>
    <w:rsid w:val="0BAD355D"/>
    <w:rsid w:val="0BEA1340"/>
    <w:rsid w:val="0DE30371"/>
    <w:rsid w:val="0DFA6E96"/>
    <w:rsid w:val="0E8E043B"/>
    <w:rsid w:val="0E940F09"/>
    <w:rsid w:val="0FB01805"/>
    <w:rsid w:val="10086CBA"/>
    <w:rsid w:val="102D45A3"/>
    <w:rsid w:val="136630B3"/>
    <w:rsid w:val="17250F61"/>
    <w:rsid w:val="188C3894"/>
    <w:rsid w:val="1A066B56"/>
    <w:rsid w:val="1BF74110"/>
    <w:rsid w:val="1C42768D"/>
    <w:rsid w:val="1CF12214"/>
    <w:rsid w:val="1D4603C7"/>
    <w:rsid w:val="1DEE2F29"/>
    <w:rsid w:val="1E137595"/>
    <w:rsid w:val="1E255F20"/>
    <w:rsid w:val="1E6223C6"/>
    <w:rsid w:val="20406BCE"/>
    <w:rsid w:val="207B17AA"/>
    <w:rsid w:val="20D36513"/>
    <w:rsid w:val="20DF5425"/>
    <w:rsid w:val="2159568B"/>
    <w:rsid w:val="218F27BA"/>
    <w:rsid w:val="23C3131B"/>
    <w:rsid w:val="23E756BD"/>
    <w:rsid w:val="24730B0B"/>
    <w:rsid w:val="26244807"/>
    <w:rsid w:val="26EE7D8D"/>
    <w:rsid w:val="27072306"/>
    <w:rsid w:val="27D94305"/>
    <w:rsid w:val="27FE1208"/>
    <w:rsid w:val="29F900CD"/>
    <w:rsid w:val="2A220E51"/>
    <w:rsid w:val="2A413732"/>
    <w:rsid w:val="2B681E4F"/>
    <w:rsid w:val="2B6D29D1"/>
    <w:rsid w:val="2D994146"/>
    <w:rsid w:val="2FB25FB1"/>
    <w:rsid w:val="316B0B97"/>
    <w:rsid w:val="32690E3C"/>
    <w:rsid w:val="32CA0D35"/>
    <w:rsid w:val="32DD3161"/>
    <w:rsid w:val="35142341"/>
    <w:rsid w:val="35173702"/>
    <w:rsid w:val="36786115"/>
    <w:rsid w:val="378B76CC"/>
    <w:rsid w:val="38072D75"/>
    <w:rsid w:val="381053A4"/>
    <w:rsid w:val="38361C8C"/>
    <w:rsid w:val="385E17C4"/>
    <w:rsid w:val="390631A3"/>
    <w:rsid w:val="391C3AA8"/>
    <w:rsid w:val="39EA2F26"/>
    <w:rsid w:val="39F350B9"/>
    <w:rsid w:val="3A847A62"/>
    <w:rsid w:val="3AB415F2"/>
    <w:rsid w:val="3BAB25B1"/>
    <w:rsid w:val="3BDC5A69"/>
    <w:rsid w:val="3C400313"/>
    <w:rsid w:val="3D101EB4"/>
    <w:rsid w:val="3D416CA3"/>
    <w:rsid w:val="3E15006F"/>
    <w:rsid w:val="3E7D764B"/>
    <w:rsid w:val="3EBD565B"/>
    <w:rsid w:val="3F041DC2"/>
    <w:rsid w:val="3F042C11"/>
    <w:rsid w:val="3FFE4DE2"/>
    <w:rsid w:val="42384F44"/>
    <w:rsid w:val="43162F1F"/>
    <w:rsid w:val="43986CCC"/>
    <w:rsid w:val="43E93D7C"/>
    <w:rsid w:val="4417633B"/>
    <w:rsid w:val="45C72B70"/>
    <w:rsid w:val="46296291"/>
    <w:rsid w:val="46CF1942"/>
    <w:rsid w:val="47DE4FC0"/>
    <w:rsid w:val="482973AF"/>
    <w:rsid w:val="482C3B8D"/>
    <w:rsid w:val="49C64148"/>
    <w:rsid w:val="4A440DFF"/>
    <w:rsid w:val="4B060BF3"/>
    <w:rsid w:val="4B0B0C37"/>
    <w:rsid w:val="4CE74EDA"/>
    <w:rsid w:val="4D160E2B"/>
    <w:rsid w:val="525B66D8"/>
    <w:rsid w:val="53710D60"/>
    <w:rsid w:val="549E29D4"/>
    <w:rsid w:val="54D62278"/>
    <w:rsid w:val="552F4470"/>
    <w:rsid w:val="558B1E64"/>
    <w:rsid w:val="56922DF8"/>
    <w:rsid w:val="56FE5683"/>
    <w:rsid w:val="5A2E7A0C"/>
    <w:rsid w:val="5A5E6CFD"/>
    <w:rsid w:val="5AA82050"/>
    <w:rsid w:val="5AE5256C"/>
    <w:rsid w:val="5C490372"/>
    <w:rsid w:val="5D6D6F18"/>
    <w:rsid w:val="5DBB0077"/>
    <w:rsid w:val="5E3B2817"/>
    <w:rsid w:val="5F1212BA"/>
    <w:rsid w:val="60CB4B26"/>
    <w:rsid w:val="61023C90"/>
    <w:rsid w:val="61A61001"/>
    <w:rsid w:val="62995C72"/>
    <w:rsid w:val="636A381F"/>
    <w:rsid w:val="63F43C80"/>
    <w:rsid w:val="65115BF8"/>
    <w:rsid w:val="655E1C5A"/>
    <w:rsid w:val="657A3849"/>
    <w:rsid w:val="66CF5F86"/>
    <w:rsid w:val="67096638"/>
    <w:rsid w:val="67C979BE"/>
    <w:rsid w:val="6A480A38"/>
    <w:rsid w:val="6A563576"/>
    <w:rsid w:val="6A7B308A"/>
    <w:rsid w:val="6B9E7064"/>
    <w:rsid w:val="6C4D2DB0"/>
    <w:rsid w:val="6D260C24"/>
    <w:rsid w:val="6D2641CF"/>
    <w:rsid w:val="6D43419E"/>
    <w:rsid w:val="6DD841BF"/>
    <w:rsid w:val="6E514FC2"/>
    <w:rsid w:val="6E972BAB"/>
    <w:rsid w:val="6F385B05"/>
    <w:rsid w:val="6FCA26C1"/>
    <w:rsid w:val="70A335E2"/>
    <w:rsid w:val="70B432C2"/>
    <w:rsid w:val="71E42499"/>
    <w:rsid w:val="720D00C8"/>
    <w:rsid w:val="722F4EB4"/>
    <w:rsid w:val="736166E4"/>
    <w:rsid w:val="74955317"/>
    <w:rsid w:val="749B7739"/>
    <w:rsid w:val="764245B2"/>
    <w:rsid w:val="776E74DC"/>
    <w:rsid w:val="77725F5C"/>
    <w:rsid w:val="78087907"/>
    <w:rsid w:val="79007EA5"/>
    <w:rsid w:val="798610C9"/>
    <w:rsid w:val="79B678AA"/>
    <w:rsid w:val="7BD415C1"/>
    <w:rsid w:val="7C6734AA"/>
    <w:rsid w:val="7E0E7FA5"/>
    <w:rsid w:val="7EB91889"/>
    <w:rsid w:val="7F6573B7"/>
    <w:rsid w:val="7FC75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8">
    <w:name w:val="Table Grid"/>
    <w:basedOn w:val="7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34"/>
    <w:pPr>
      <w:ind w:firstLine="42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8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news_meta"/>
    <w:basedOn w:val="9"/>
    <w:qFormat/>
    <w:uiPriority w:val="0"/>
  </w:style>
  <w:style w:type="character" w:customStyle="1" w:styleId="23">
    <w:name w:val="item-name"/>
    <w:basedOn w:val="9"/>
    <w:qFormat/>
    <w:uiPriority w:val="0"/>
  </w:style>
  <w:style w:type="character" w:customStyle="1" w:styleId="24">
    <w:name w:val="item-name1"/>
    <w:basedOn w:val="9"/>
    <w:qFormat/>
    <w:uiPriority w:val="0"/>
  </w:style>
  <w:style w:type="character" w:customStyle="1" w:styleId="25">
    <w:name w:val="item-name2"/>
    <w:basedOn w:val="9"/>
    <w:qFormat/>
    <w:uiPriority w:val="0"/>
  </w:style>
  <w:style w:type="character" w:customStyle="1" w:styleId="26">
    <w:name w:val="item-name3"/>
    <w:basedOn w:val="9"/>
    <w:qFormat/>
    <w:uiPriority w:val="0"/>
  </w:style>
  <w:style w:type="character" w:customStyle="1" w:styleId="27">
    <w:name w:val="news_titl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379</Words>
  <Characters>2165</Characters>
  <Lines>18</Lines>
  <Paragraphs>5</Paragraphs>
  <TotalTime>17</TotalTime>
  <ScaleCrop>false</ScaleCrop>
  <LinksUpToDate>false</LinksUpToDate>
  <CharactersWithSpaces>2539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2017-03-08T07:14:00Z</dcterms:created>
  <dc:creator>微软用户</dc:creator>
  <cp:lastModifiedBy>北斗</cp:lastModifiedBy>
  <cp:lastPrinted>2019-03-18T03:53:00Z</cp:lastPrinted>
  <dcterms:modified xsi:type="dcterms:W3CDTF">2020-05-08T04:36:23Z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